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D7" w:rsidRPr="00A56FF3" w:rsidRDefault="00E630C2">
      <w:pPr>
        <w:rPr>
          <w:rFonts w:ascii="Times New Roman" w:eastAsia="標楷體" w:hAnsi="Times New Roman" w:cs="Times New Roman"/>
          <w:szCs w:val="24"/>
        </w:rPr>
      </w:pPr>
      <w:r w:rsidRPr="00A56FF3">
        <w:rPr>
          <w:rFonts w:ascii="Times New Roman" w:eastAsia="標楷體" w:hAnsi="Times New Roman" w:cs="Times New Roman"/>
          <w:szCs w:val="24"/>
        </w:rPr>
        <w:t>生命關懷與生死議題</w:t>
      </w:r>
      <w:r w:rsidR="00C105A3" w:rsidRPr="00A56FF3">
        <w:rPr>
          <w:rFonts w:ascii="Times New Roman" w:eastAsia="標楷體" w:hAnsi="Times New Roman" w:cs="Times New Roman"/>
          <w:szCs w:val="24"/>
        </w:rPr>
        <w:t>教學大綱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5050"/>
        <w:gridCol w:w="3487"/>
      </w:tblGrid>
      <w:tr w:rsidR="00C105A3" w:rsidRPr="00A56FF3" w:rsidTr="00623C74">
        <w:tc>
          <w:tcPr>
            <w:tcW w:w="9747" w:type="dxa"/>
            <w:gridSpan w:val="3"/>
          </w:tcPr>
          <w:p w:rsidR="00C105A3" w:rsidRPr="00A56FF3" w:rsidRDefault="00C105A3" w:rsidP="00C876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6FF3">
              <w:rPr>
                <w:rFonts w:ascii="Times New Roman" w:eastAsia="標楷體" w:hAnsi="Times New Roman" w:cs="Times New Roman"/>
                <w:szCs w:val="24"/>
              </w:rPr>
              <w:t>開課單位：人文暨社會學院</w:t>
            </w:r>
          </w:p>
        </w:tc>
      </w:tr>
      <w:tr w:rsidR="00C105A3" w:rsidRPr="00A56FF3" w:rsidTr="00623C74">
        <w:tc>
          <w:tcPr>
            <w:tcW w:w="9747" w:type="dxa"/>
            <w:gridSpan w:val="3"/>
          </w:tcPr>
          <w:p w:rsidR="00C105A3" w:rsidRPr="00A56FF3" w:rsidRDefault="00C105A3" w:rsidP="00C876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6FF3">
              <w:rPr>
                <w:rFonts w:ascii="Times New Roman" w:eastAsia="標楷體" w:hAnsi="Times New Roman" w:cs="Times New Roman"/>
                <w:szCs w:val="24"/>
              </w:rPr>
              <w:t>科目名稱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中文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E630C2" w:rsidRPr="00A56FF3">
              <w:rPr>
                <w:rFonts w:ascii="Times New Roman" w:eastAsia="標楷體" w:hAnsi="Times New Roman" w:cs="Times New Roman"/>
                <w:szCs w:val="24"/>
              </w:rPr>
              <w:t>生命關懷與生死議題</w:t>
            </w:r>
          </w:p>
        </w:tc>
      </w:tr>
      <w:tr w:rsidR="00C105A3" w:rsidRPr="00A56FF3" w:rsidTr="00623C74">
        <w:tc>
          <w:tcPr>
            <w:tcW w:w="9747" w:type="dxa"/>
            <w:gridSpan w:val="3"/>
          </w:tcPr>
          <w:p w:rsidR="00C105A3" w:rsidRPr="00A56FF3" w:rsidRDefault="00C105A3" w:rsidP="00C876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6FF3">
              <w:rPr>
                <w:rFonts w:ascii="Times New Roman" w:eastAsia="標楷體" w:hAnsi="Times New Roman" w:cs="Times New Roman"/>
                <w:szCs w:val="24"/>
              </w:rPr>
              <w:t>科目名稱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英文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E630C2" w:rsidRPr="00A56FF3">
              <w:rPr>
                <w:rFonts w:ascii="Times New Roman" w:eastAsia="標楷體" w:hAnsi="Times New Roman" w:cs="Times New Roman"/>
                <w:szCs w:val="24"/>
              </w:rPr>
              <w:t>Issues in Life and Death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C105A3" w:rsidRPr="00A56FF3" w:rsidTr="00623C74">
        <w:tc>
          <w:tcPr>
            <w:tcW w:w="9747" w:type="dxa"/>
            <w:gridSpan w:val="3"/>
          </w:tcPr>
          <w:p w:rsidR="00C105A3" w:rsidRPr="00A56FF3" w:rsidRDefault="00C105A3" w:rsidP="00C876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6FF3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E630C2" w:rsidRPr="00A56FF3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學年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 xml:space="preserve"> 1 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學期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 xml:space="preserve"> 2 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 xml:space="preserve"> / 2 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學時</w:t>
            </w:r>
          </w:p>
        </w:tc>
      </w:tr>
      <w:tr w:rsidR="00C105A3" w:rsidRPr="00A56FF3" w:rsidTr="00623C74">
        <w:tc>
          <w:tcPr>
            <w:tcW w:w="9747" w:type="dxa"/>
            <w:gridSpan w:val="3"/>
          </w:tcPr>
          <w:p w:rsidR="00C105A3" w:rsidRPr="00A56FF3" w:rsidRDefault="00C105A3" w:rsidP="00C876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6FF3">
              <w:rPr>
                <w:rFonts w:ascii="Times New Roman" w:eastAsia="標楷體" w:hAnsi="Times New Roman" w:cs="Times New Roman"/>
                <w:szCs w:val="24"/>
              </w:rPr>
              <w:t xml:space="preserve">■ 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必修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 xml:space="preserve"> □ 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選修</w:t>
            </w:r>
          </w:p>
        </w:tc>
      </w:tr>
      <w:tr w:rsidR="00C105A3" w:rsidRPr="00A56FF3" w:rsidTr="00623C74">
        <w:tc>
          <w:tcPr>
            <w:tcW w:w="9747" w:type="dxa"/>
            <w:gridSpan w:val="3"/>
          </w:tcPr>
          <w:p w:rsidR="00C105A3" w:rsidRPr="00A56FF3" w:rsidRDefault="00C105A3" w:rsidP="00C876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56FF3">
              <w:rPr>
                <w:rFonts w:ascii="Times New Roman" w:eastAsia="標楷體" w:hAnsi="Times New Roman" w:cs="Times New Roman"/>
                <w:szCs w:val="24"/>
              </w:rPr>
              <w:t>先修科目：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A56FF3">
              <w:rPr>
                <w:rFonts w:ascii="Times New Roman" w:eastAsia="標楷體" w:hAnsi="Times New Roman" w:cs="Times New Roman"/>
                <w:szCs w:val="24"/>
              </w:rPr>
              <w:t>無</w:t>
            </w:r>
          </w:p>
        </w:tc>
      </w:tr>
      <w:tr w:rsidR="00C105A3" w:rsidRPr="00623C74" w:rsidTr="00623C74">
        <w:tc>
          <w:tcPr>
            <w:tcW w:w="9747" w:type="dxa"/>
            <w:gridSpan w:val="3"/>
          </w:tcPr>
          <w:p w:rsidR="00C105A3" w:rsidRPr="00623C74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 xml:space="preserve">基本素養(一般能力)： </w:t>
            </w:r>
          </w:p>
        </w:tc>
      </w:tr>
      <w:tr w:rsidR="00C105A3" w:rsidRPr="00623C74" w:rsidTr="00623C74">
        <w:tc>
          <w:tcPr>
            <w:tcW w:w="9747" w:type="dxa"/>
            <w:gridSpan w:val="3"/>
          </w:tcPr>
          <w:p w:rsidR="00C105A3" w:rsidRPr="00623C74" w:rsidRDefault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G1溝通表達</w:t>
            </w:r>
          </w:p>
          <w:p w:rsidR="00C105A3" w:rsidRPr="00623C74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G2 持續學習</w:t>
            </w:r>
          </w:p>
          <w:p w:rsidR="00C105A3" w:rsidRPr="00623C74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G5 問題解決</w:t>
            </w:r>
          </w:p>
          <w:p w:rsidR="00C105A3" w:rsidRPr="00623C74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G7 人際互動</w:t>
            </w:r>
          </w:p>
          <w:p w:rsidR="00C105A3" w:rsidRPr="00623C74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G9</w:t>
            </w:r>
            <w:proofErr w:type="gramStart"/>
            <w:r w:rsidRPr="00623C74">
              <w:rPr>
                <w:rFonts w:ascii="標楷體" w:eastAsia="標楷體" w:hAnsi="標楷體" w:hint="eastAsia"/>
                <w:szCs w:val="24"/>
              </w:rPr>
              <w:t>橘</w:t>
            </w:r>
            <w:proofErr w:type="gramEnd"/>
            <w:r w:rsidRPr="00623C74">
              <w:rPr>
                <w:rFonts w:ascii="標楷體" w:eastAsia="標楷體" w:hAnsi="標楷體" w:hint="eastAsia"/>
                <w:szCs w:val="24"/>
              </w:rPr>
              <w:t>色關懷</w:t>
            </w:r>
          </w:p>
        </w:tc>
      </w:tr>
      <w:tr w:rsidR="00C105A3" w:rsidRPr="00623C74" w:rsidTr="00623C74">
        <w:tc>
          <w:tcPr>
            <w:tcW w:w="9747" w:type="dxa"/>
            <w:gridSpan w:val="3"/>
          </w:tcPr>
          <w:p w:rsidR="00C105A3" w:rsidRPr="00623C74" w:rsidRDefault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核心能力(專業能力)：</w:t>
            </w:r>
          </w:p>
        </w:tc>
      </w:tr>
      <w:tr w:rsidR="00C105A3" w:rsidRPr="00623C74" w:rsidTr="00623C74">
        <w:tc>
          <w:tcPr>
            <w:tcW w:w="9747" w:type="dxa"/>
            <w:gridSpan w:val="3"/>
          </w:tcPr>
          <w:p w:rsidR="00C105A3" w:rsidRPr="00623C74" w:rsidRDefault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P1 具備情緒知能</w:t>
            </w:r>
            <w:proofErr w:type="gramStart"/>
            <w:r w:rsidRPr="00623C74">
              <w:rPr>
                <w:rFonts w:ascii="標楷體" w:eastAsia="標楷體" w:hAnsi="標楷體" w:hint="eastAsia"/>
                <w:szCs w:val="24"/>
              </w:rPr>
              <w:t>與正念思維</w:t>
            </w:r>
            <w:proofErr w:type="gramEnd"/>
          </w:p>
        </w:tc>
      </w:tr>
      <w:tr w:rsidR="00C105A3" w:rsidRPr="00623C74" w:rsidTr="00623C74">
        <w:tc>
          <w:tcPr>
            <w:tcW w:w="9747" w:type="dxa"/>
            <w:gridSpan w:val="3"/>
          </w:tcPr>
          <w:p w:rsidR="00C105A3" w:rsidRPr="00623C74" w:rsidRDefault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科目概述：</w:t>
            </w:r>
          </w:p>
        </w:tc>
      </w:tr>
      <w:tr w:rsidR="00C105A3" w:rsidRPr="00623C74" w:rsidTr="00623C74">
        <w:tc>
          <w:tcPr>
            <w:tcW w:w="9747" w:type="dxa"/>
            <w:gridSpan w:val="3"/>
          </w:tcPr>
          <w:p w:rsidR="00C105A3" w:rsidRPr="00623C74" w:rsidRDefault="00E630C2" w:rsidP="00E630C2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探討中外生到死的意義，同時論及人生各階段的自我認知與生命關懷，並融入生命倫理、宗教哲學、醫護專業等內涵。從生死議題開展到生命關懷，學習體察生命的豐富性與向上提升的動力，省思</w:t>
            </w:r>
            <w:proofErr w:type="gramStart"/>
            <w:r w:rsidRPr="00623C74">
              <w:rPr>
                <w:rFonts w:ascii="標楷體" w:eastAsia="標楷體" w:hAnsi="標楷體" w:hint="eastAsia"/>
                <w:szCs w:val="24"/>
              </w:rPr>
              <w:t>如何活出生命</w:t>
            </w:r>
            <w:proofErr w:type="gramEnd"/>
            <w:r w:rsidRPr="00623C74">
              <w:rPr>
                <w:rFonts w:ascii="標楷體" w:eastAsia="標楷體" w:hAnsi="標楷體" w:hint="eastAsia"/>
                <w:szCs w:val="24"/>
              </w:rPr>
              <w:t>的積極意義；由內心湧現關愛自己與他人、自然萬物、社會環境與地球生命的情操，實踐生命獨一無二的使命與價值</w:t>
            </w:r>
            <w:r w:rsidR="00C105A3" w:rsidRPr="00623C7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C105A3" w:rsidRPr="00623C74" w:rsidTr="00623C74">
        <w:tc>
          <w:tcPr>
            <w:tcW w:w="9747" w:type="dxa"/>
            <w:gridSpan w:val="3"/>
          </w:tcPr>
          <w:p w:rsidR="00C105A3" w:rsidRPr="00623C74" w:rsidRDefault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教學目標：</w:t>
            </w:r>
          </w:p>
        </w:tc>
      </w:tr>
      <w:tr w:rsidR="00C105A3" w:rsidRPr="00623C74" w:rsidTr="00623C74">
        <w:tc>
          <w:tcPr>
            <w:tcW w:w="1210" w:type="dxa"/>
          </w:tcPr>
          <w:p w:rsidR="00C105A3" w:rsidRPr="00623C74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目標類別</w:t>
            </w:r>
          </w:p>
        </w:tc>
        <w:tc>
          <w:tcPr>
            <w:tcW w:w="5050" w:type="dxa"/>
          </w:tcPr>
          <w:p w:rsidR="00C105A3" w:rsidRPr="00623C74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教學目標內容</w:t>
            </w:r>
          </w:p>
        </w:tc>
        <w:tc>
          <w:tcPr>
            <w:tcW w:w="3487" w:type="dxa"/>
          </w:tcPr>
          <w:p w:rsidR="00C105A3" w:rsidRPr="00623C74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對應基本素養/</w:t>
            </w:r>
          </w:p>
          <w:p w:rsidR="00C105A3" w:rsidRPr="00623C74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核心能力</w:t>
            </w:r>
          </w:p>
        </w:tc>
      </w:tr>
      <w:tr w:rsidR="00C105A3" w:rsidRPr="00623C74" w:rsidTr="00623C74">
        <w:tc>
          <w:tcPr>
            <w:tcW w:w="1210" w:type="dxa"/>
          </w:tcPr>
          <w:p w:rsidR="00C105A3" w:rsidRPr="00623C74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認知</w:t>
            </w:r>
          </w:p>
        </w:tc>
        <w:tc>
          <w:tcPr>
            <w:tcW w:w="5050" w:type="dxa"/>
          </w:tcPr>
          <w:p w:rsidR="00C105A3" w:rsidRPr="00623C74" w:rsidRDefault="00E630C2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幫助學生探索與認識生命的意義、尊重與珍惜生命的價值、熱愛並發展個人獨特的生命、實踐</w:t>
            </w:r>
            <w:proofErr w:type="gramStart"/>
            <w:r w:rsidRPr="00623C74">
              <w:rPr>
                <w:rFonts w:ascii="標楷體" w:eastAsia="標楷體" w:hAnsi="標楷體" w:hint="eastAsia"/>
                <w:szCs w:val="24"/>
              </w:rPr>
              <w:t>並活出天地</w:t>
            </w:r>
            <w:proofErr w:type="gramEnd"/>
            <w:r w:rsidRPr="00623C74">
              <w:rPr>
                <w:rFonts w:ascii="標楷體" w:eastAsia="標楷體" w:hAnsi="標楷體" w:hint="eastAsia"/>
                <w:szCs w:val="24"/>
              </w:rPr>
              <w:t>人我</w:t>
            </w:r>
            <w:proofErr w:type="gramStart"/>
            <w:r w:rsidRPr="00623C74">
              <w:rPr>
                <w:rFonts w:ascii="標楷體" w:eastAsia="標楷體" w:hAnsi="標楷體" w:hint="eastAsia"/>
                <w:szCs w:val="24"/>
              </w:rPr>
              <w:t>共融共在</w:t>
            </w:r>
            <w:proofErr w:type="gramEnd"/>
            <w:r w:rsidRPr="00623C74">
              <w:rPr>
                <w:rFonts w:ascii="標楷體" w:eastAsia="標楷體" w:hAnsi="標楷體" w:hint="eastAsia"/>
                <w:szCs w:val="24"/>
              </w:rPr>
              <w:t>的和諧關係。</w:t>
            </w:r>
          </w:p>
        </w:tc>
        <w:tc>
          <w:tcPr>
            <w:tcW w:w="3487" w:type="dxa"/>
          </w:tcPr>
          <w:p w:rsidR="00C105A3" w:rsidRPr="00623C74" w:rsidRDefault="00C105A3" w:rsidP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G1溝通表達</w:t>
            </w:r>
          </w:p>
          <w:p w:rsidR="00C105A3" w:rsidRPr="00623C74" w:rsidRDefault="00E630C2" w:rsidP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G9</w:t>
            </w:r>
            <w:proofErr w:type="gramStart"/>
            <w:r w:rsidRPr="00623C74">
              <w:rPr>
                <w:rFonts w:ascii="標楷體" w:eastAsia="標楷體" w:hAnsi="標楷體" w:hint="eastAsia"/>
                <w:szCs w:val="24"/>
              </w:rPr>
              <w:t>橘</w:t>
            </w:r>
            <w:proofErr w:type="gramEnd"/>
            <w:r w:rsidRPr="00623C74">
              <w:rPr>
                <w:rFonts w:ascii="標楷體" w:eastAsia="標楷體" w:hAnsi="標楷體" w:hint="eastAsia"/>
                <w:szCs w:val="24"/>
              </w:rPr>
              <w:t>色關懷</w:t>
            </w:r>
          </w:p>
          <w:p w:rsidR="00E630C2" w:rsidRPr="00623C74" w:rsidRDefault="00E630C2" w:rsidP="00C105A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05A3" w:rsidRPr="00623C74" w:rsidTr="00623C74">
        <w:tc>
          <w:tcPr>
            <w:tcW w:w="1210" w:type="dxa"/>
          </w:tcPr>
          <w:p w:rsidR="00C105A3" w:rsidRPr="00623C74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情意</w:t>
            </w:r>
          </w:p>
        </w:tc>
        <w:tc>
          <w:tcPr>
            <w:tcW w:w="5050" w:type="dxa"/>
          </w:tcPr>
          <w:p w:rsidR="00C105A3" w:rsidRPr="00623C74" w:rsidRDefault="00E630C2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引領學生進行終極關懷與實踐、倫理思考與反省、人格統整與靈性發展，內化學生的人生觀與倫理價值觀，以統</w:t>
            </w:r>
            <w:proofErr w:type="gramStart"/>
            <w:r w:rsidRPr="00623C74">
              <w:rPr>
                <w:rFonts w:ascii="標楷體" w:eastAsia="標楷體" w:hAnsi="標楷體" w:hint="eastAsia"/>
                <w:szCs w:val="24"/>
              </w:rPr>
              <w:t>整其知情意</w:t>
            </w:r>
            <w:proofErr w:type="gramEnd"/>
            <w:r w:rsidRPr="00623C74">
              <w:rPr>
                <w:rFonts w:ascii="標楷體" w:eastAsia="標楷體" w:hAnsi="標楷體" w:hint="eastAsia"/>
                <w:szCs w:val="24"/>
              </w:rPr>
              <w:t>行，提升生命境界。</w:t>
            </w:r>
          </w:p>
        </w:tc>
        <w:tc>
          <w:tcPr>
            <w:tcW w:w="3487" w:type="dxa"/>
          </w:tcPr>
          <w:p w:rsidR="00C105A3" w:rsidRPr="00623C74" w:rsidRDefault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G2 持續學習</w:t>
            </w:r>
          </w:p>
          <w:p w:rsidR="00C105A3" w:rsidRPr="00623C74" w:rsidRDefault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P1 具備情緒知能</w:t>
            </w:r>
            <w:proofErr w:type="gramStart"/>
            <w:r w:rsidRPr="00623C74">
              <w:rPr>
                <w:rFonts w:ascii="標楷體" w:eastAsia="標楷體" w:hAnsi="標楷體" w:hint="eastAsia"/>
                <w:szCs w:val="24"/>
              </w:rPr>
              <w:t>與正念思維</w:t>
            </w:r>
            <w:proofErr w:type="gramEnd"/>
          </w:p>
        </w:tc>
      </w:tr>
      <w:tr w:rsidR="00C105A3" w:rsidRPr="00623C74" w:rsidTr="00623C74">
        <w:tc>
          <w:tcPr>
            <w:tcW w:w="1210" w:type="dxa"/>
          </w:tcPr>
          <w:p w:rsidR="00C105A3" w:rsidRPr="00623C74" w:rsidRDefault="00C105A3" w:rsidP="00C105A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技能</w:t>
            </w:r>
          </w:p>
        </w:tc>
        <w:tc>
          <w:tcPr>
            <w:tcW w:w="5050" w:type="dxa"/>
          </w:tcPr>
          <w:p w:rsidR="00C105A3" w:rsidRPr="00623C74" w:rsidRDefault="00E630C2" w:rsidP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探究生命中</w:t>
            </w:r>
            <w:proofErr w:type="gramStart"/>
            <w:r w:rsidRPr="00623C74">
              <w:rPr>
                <w:rFonts w:ascii="標楷體" w:eastAsia="標楷體" w:hAnsi="標楷體" w:hint="eastAsia"/>
                <w:szCs w:val="24"/>
              </w:rPr>
              <w:t>最</w:t>
            </w:r>
            <w:proofErr w:type="gramEnd"/>
            <w:r w:rsidRPr="00623C74">
              <w:rPr>
                <w:rFonts w:ascii="標楷體" w:eastAsia="標楷體" w:hAnsi="標楷體" w:hint="eastAsia"/>
                <w:szCs w:val="24"/>
              </w:rPr>
              <w:t>核心議題，引領學生邁向知行合一；啟發生命的智慧與反省生命的價值，藉此增強學生在專業的能力之外，擁有整合生命、生活與人生的能力，培育對生命、對存在意義，以及對價值與目的之探索能力。</w:t>
            </w:r>
          </w:p>
        </w:tc>
        <w:tc>
          <w:tcPr>
            <w:tcW w:w="3487" w:type="dxa"/>
          </w:tcPr>
          <w:p w:rsidR="00C105A3" w:rsidRPr="00623C74" w:rsidRDefault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G2 持續學習</w:t>
            </w:r>
          </w:p>
          <w:p w:rsidR="00C105A3" w:rsidRPr="00623C74" w:rsidRDefault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G5 問題解決</w:t>
            </w:r>
          </w:p>
          <w:p w:rsidR="00C105A3" w:rsidRPr="00623C74" w:rsidRDefault="00E630C2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G7 人際互動</w:t>
            </w:r>
          </w:p>
        </w:tc>
      </w:tr>
      <w:tr w:rsidR="00C105A3" w:rsidRPr="00623C74" w:rsidTr="00623C74">
        <w:tc>
          <w:tcPr>
            <w:tcW w:w="9747" w:type="dxa"/>
            <w:gridSpan w:val="3"/>
          </w:tcPr>
          <w:p w:rsidR="00C105A3" w:rsidRPr="00623C74" w:rsidRDefault="00C105A3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教學重點：</w:t>
            </w:r>
          </w:p>
        </w:tc>
      </w:tr>
      <w:tr w:rsidR="00C105A3" w:rsidRPr="00623C74" w:rsidTr="00623C74">
        <w:tc>
          <w:tcPr>
            <w:tcW w:w="9747" w:type="dxa"/>
            <w:gridSpan w:val="3"/>
          </w:tcPr>
          <w:p w:rsidR="00E630C2" w:rsidRPr="00623C74" w:rsidRDefault="00E630C2" w:rsidP="00E630C2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t>1、課程架構以認識生命、設立典範、立志與反思、生涯規劃、安頓身心、開展生命為主軸，設計教學活動與體驗學習，實踐素養導向之創新教學。</w:t>
            </w:r>
          </w:p>
          <w:p w:rsidR="00C105A3" w:rsidRPr="00623C74" w:rsidRDefault="00E630C2" w:rsidP="00E630C2">
            <w:pPr>
              <w:rPr>
                <w:rFonts w:ascii="標楷體" w:eastAsia="標楷體" w:hAnsi="標楷體"/>
                <w:szCs w:val="24"/>
              </w:rPr>
            </w:pPr>
            <w:r w:rsidRPr="00623C74">
              <w:rPr>
                <w:rFonts w:ascii="標楷體" w:eastAsia="標楷體" w:hAnsi="標楷體" w:hint="eastAsia"/>
                <w:szCs w:val="24"/>
              </w:rPr>
              <w:lastRenderedPageBreak/>
              <w:t>2、重視在真實的生活情境中學習，融入當前社會生死議題與生命關懷的檢討與展望，引導學生內在經驗作為學習的脈絡，強調求知與存在體驗兼重的教學。</w:t>
            </w:r>
          </w:p>
        </w:tc>
      </w:tr>
    </w:tbl>
    <w:p w:rsidR="00C105A3" w:rsidRDefault="00C105A3"/>
    <w:sectPr w:rsidR="00C105A3" w:rsidSect="00623C7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33" w:rsidRDefault="003F2233" w:rsidP="00E630C2">
      <w:r>
        <w:separator/>
      </w:r>
    </w:p>
  </w:endnote>
  <w:endnote w:type="continuationSeparator" w:id="0">
    <w:p w:rsidR="003F2233" w:rsidRDefault="003F2233" w:rsidP="00E6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33" w:rsidRDefault="003F2233" w:rsidP="00E630C2">
      <w:r>
        <w:separator/>
      </w:r>
    </w:p>
  </w:footnote>
  <w:footnote w:type="continuationSeparator" w:id="0">
    <w:p w:rsidR="003F2233" w:rsidRDefault="003F2233" w:rsidP="00E6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A3"/>
    <w:rsid w:val="001B7753"/>
    <w:rsid w:val="003B6CD7"/>
    <w:rsid w:val="003F2233"/>
    <w:rsid w:val="005D5CDB"/>
    <w:rsid w:val="00623C74"/>
    <w:rsid w:val="0076762E"/>
    <w:rsid w:val="009728C9"/>
    <w:rsid w:val="00A56FF3"/>
    <w:rsid w:val="00C105A3"/>
    <w:rsid w:val="00D62AEA"/>
    <w:rsid w:val="00E630C2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0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0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0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0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2018-05-04T04:14:00Z</dcterms:created>
  <dcterms:modified xsi:type="dcterms:W3CDTF">2018-05-08T01:39:00Z</dcterms:modified>
</cp:coreProperties>
</file>